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43F1A" w14:textId="6ADF6B1B" w:rsidR="00766754" w:rsidRPr="00766754" w:rsidRDefault="00766754" w:rsidP="00FD74AC">
      <w:pPr>
        <w:pStyle w:val="Heading1"/>
        <w:jc w:val="center"/>
        <w:rPr>
          <w:b/>
          <w:bCs/>
          <w:color w:val="auto"/>
        </w:rPr>
      </w:pPr>
      <w:bookmarkStart w:id="0" w:name="_Hlk29304347"/>
      <w:r w:rsidRPr="00766754">
        <w:rPr>
          <w:b/>
          <w:bCs/>
          <w:color w:val="auto"/>
        </w:rPr>
        <w:t>Template Comment Letter for the SEC’s Proposed “Reporting Threshold for Institutional Investment Managers”</w:t>
      </w:r>
    </w:p>
    <w:p w14:paraId="308DB514" w14:textId="77777777" w:rsidR="00766754" w:rsidRDefault="00766754" w:rsidP="00090E59">
      <w:pPr>
        <w:spacing w:after="0" w:line="240" w:lineRule="auto"/>
        <w:rPr>
          <w:rFonts w:cstheme="minorHAnsi"/>
          <w:b/>
          <w:bCs/>
        </w:rPr>
      </w:pPr>
    </w:p>
    <w:p w14:paraId="268D7B04" w14:textId="2E1516C0" w:rsidR="003656D2" w:rsidRPr="00FD74AC" w:rsidRDefault="00766754" w:rsidP="00766754">
      <w:pPr>
        <w:pStyle w:val="Heading2"/>
        <w:rPr>
          <w:color w:val="FF0000"/>
        </w:rPr>
      </w:pPr>
      <w:r w:rsidRPr="00FD74AC">
        <w:rPr>
          <w:color w:val="FF0000"/>
        </w:rPr>
        <w:t>I</w:t>
      </w:r>
      <w:r w:rsidR="003656D2" w:rsidRPr="00FD74AC">
        <w:rPr>
          <w:color w:val="FF0000"/>
        </w:rPr>
        <w:t>nstructions (delete before sending)</w:t>
      </w:r>
      <w:r w:rsidRPr="00FD74AC">
        <w:rPr>
          <w:color w:val="FF0000"/>
        </w:rPr>
        <w:t>:</w:t>
      </w:r>
    </w:p>
    <w:p w14:paraId="18D80AF5" w14:textId="77777777" w:rsidR="002E6EAE" w:rsidRDefault="002E6EAE" w:rsidP="00090E59">
      <w:pPr>
        <w:spacing w:after="0" w:line="240" w:lineRule="auto"/>
        <w:rPr>
          <w:rFonts w:cstheme="minorHAnsi"/>
        </w:rPr>
      </w:pPr>
    </w:p>
    <w:p w14:paraId="3102E422" w14:textId="5748C994" w:rsidR="000F2C45" w:rsidRDefault="003656D2" w:rsidP="00090E59">
      <w:pPr>
        <w:spacing w:after="0" w:line="240" w:lineRule="auto"/>
        <w:rPr>
          <w:rFonts w:cstheme="minorHAnsi"/>
        </w:rPr>
      </w:pPr>
      <w:r w:rsidRPr="004D14FB">
        <w:rPr>
          <w:rFonts w:cstheme="minorHAnsi"/>
        </w:rPr>
        <w:t>Below is a template</w:t>
      </w:r>
      <w:r w:rsidR="009A1C63" w:rsidRPr="004D14FB">
        <w:rPr>
          <w:rFonts w:cstheme="minorHAnsi"/>
        </w:rPr>
        <w:t xml:space="preserve"> </w:t>
      </w:r>
      <w:r w:rsidR="00E5221F">
        <w:rPr>
          <w:rFonts w:cstheme="minorHAnsi"/>
        </w:rPr>
        <w:t xml:space="preserve">letter </w:t>
      </w:r>
      <w:r w:rsidR="009A1C63" w:rsidRPr="004D14FB">
        <w:rPr>
          <w:rFonts w:cstheme="minorHAnsi"/>
        </w:rPr>
        <w:t>for companies</w:t>
      </w:r>
      <w:r w:rsidRPr="004D14FB">
        <w:rPr>
          <w:rFonts w:cstheme="minorHAnsi"/>
        </w:rPr>
        <w:t xml:space="preserve"> to send comment</w:t>
      </w:r>
      <w:r w:rsidR="009A1C63" w:rsidRPr="004D14FB">
        <w:rPr>
          <w:rFonts w:cstheme="minorHAnsi"/>
        </w:rPr>
        <w:t>s</w:t>
      </w:r>
      <w:r w:rsidRPr="004D14FB">
        <w:rPr>
          <w:rFonts w:cstheme="minorHAnsi"/>
        </w:rPr>
        <w:t xml:space="preserve"> to the SEC regarding its proposal on </w:t>
      </w:r>
      <w:r w:rsidR="00502B5D" w:rsidRPr="004D14FB">
        <w:rPr>
          <w:rFonts w:cstheme="minorHAnsi"/>
        </w:rPr>
        <w:t>“</w:t>
      </w:r>
      <w:hyperlink r:id="rId7" w:history="1">
        <w:r w:rsidRPr="002E01EE">
          <w:rPr>
            <w:rStyle w:val="Hyperlink"/>
            <w:rFonts w:cstheme="minorHAnsi"/>
          </w:rPr>
          <w:t>Reporting Threshold for Institutional Investment Managers</w:t>
        </w:r>
      </w:hyperlink>
      <w:r w:rsidR="000F2C45">
        <w:rPr>
          <w:rFonts w:cstheme="minorHAnsi"/>
        </w:rPr>
        <w:t>,</w:t>
      </w:r>
      <w:r w:rsidR="00502B5D" w:rsidRPr="004D14FB">
        <w:rPr>
          <w:rFonts w:cstheme="minorHAnsi"/>
        </w:rPr>
        <w:t>”</w:t>
      </w:r>
      <w:r w:rsidR="000F2C45">
        <w:rPr>
          <w:rFonts w:cstheme="minorHAnsi"/>
        </w:rPr>
        <w:t xml:space="preserve"> announced on July 10,</w:t>
      </w:r>
      <w:r w:rsidR="002E6EAE">
        <w:rPr>
          <w:rFonts w:cstheme="minorHAnsi"/>
        </w:rPr>
        <w:t xml:space="preserve"> </w:t>
      </w:r>
      <w:r w:rsidR="000F2C45">
        <w:rPr>
          <w:rFonts w:cstheme="minorHAnsi"/>
        </w:rPr>
        <w:t>2020.</w:t>
      </w:r>
      <w:r w:rsidR="009B208A" w:rsidRPr="004D14FB">
        <w:rPr>
          <w:rFonts w:cstheme="minorHAnsi"/>
        </w:rPr>
        <w:t xml:space="preserve"> </w:t>
      </w:r>
    </w:p>
    <w:p w14:paraId="5127399D" w14:textId="77777777" w:rsidR="000F2C45" w:rsidRDefault="000F2C45" w:rsidP="00090E59">
      <w:pPr>
        <w:spacing w:after="0" w:line="240" w:lineRule="auto"/>
        <w:rPr>
          <w:rFonts w:cstheme="minorHAnsi"/>
        </w:rPr>
      </w:pPr>
    </w:p>
    <w:p w14:paraId="348B8E54" w14:textId="6F979698" w:rsidR="000F2C45" w:rsidRDefault="009B208A" w:rsidP="00090E59">
      <w:pPr>
        <w:spacing w:after="0" w:line="240" w:lineRule="auto"/>
        <w:rPr>
          <w:rFonts w:cstheme="minorHAnsi"/>
        </w:rPr>
      </w:pPr>
      <w:r w:rsidRPr="004D14FB">
        <w:rPr>
          <w:rFonts w:cstheme="minorHAnsi"/>
        </w:rPr>
        <w:t xml:space="preserve">All </w:t>
      </w:r>
      <w:r w:rsidR="00AB4FC1">
        <w:rPr>
          <w:rFonts w:cstheme="minorHAnsi"/>
        </w:rPr>
        <w:t xml:space="preserve">shareholder </w:t>
      </w:r>
      <w:r w:rsidRPr="004D14FB">
        <w:rPr>
          <w:rFonts w:cstheme="minorHAnsi"/>
        </w:rPr>
        <w:t>information to be updated by the final user is in brackets.</w:t>
      </w:r>
      <w:r w:rsidR="000F2C45">
        <w:rPr>
          <w:rFonts w:cstheme="minorHAnsi"/>
        </w:rPr>
        <w:t xml:space="preserve"> </w:t>
      </w:r>
      <w:r w:rsidR="00081395">
        <w:rPr>
          <w:rFonts w:cstheme="minorHAnsi"/>
        </w:rPr>
        <w:t xml:space="preserve">Companies that need help obtaining the shareholder stats described in the letter can contact </w:t>
      </w:r>
      <w:r w:rsidR="00081395" w:rsidRPr="00081395">
        <w:rPr>
          <w:rFonts w:cstheme="minorHAnsi"/>
        </w:rPr>
        <w:t xml:space="preserve">Kevin Roy </w:t>
      </w:r>
      <w:r w:rsidR="00081395">
        <w:rPr>
          <w:rFonts w:cstheme="minorHAnsi"/>
        </w:rPr>
        <w:t>(</w:t>
      </w:r>
      <w:hyperlink r:id="rId8" w:history="1">
        <w:r w:rsidR="00081395" w:rsidRPr="00506F9F">
          <w:rPr>
            <w:rStyle w:val="Hyperlink"/>
            <w:rFonts w:cstheme="minorHAnsi"/>
          </w:rPr>
          <w:t>Kevin.Roy@ihsmarkit.com</w:t>
        </w:r>
      </w:hyperlink>
      <w:r w:rsidR="00081395">
        <w:rPr>
          <w:rFonts w:cstheme="minorHAnsi"/>
        </w:rPr>
        <w:t xml:space="preserve">) at </w:t>
      </w:r>
      <w:r w:rsidR="002E6EAE">
        <w:rPr>
          <w:rFonts w:cstheme="minorHAnsi"/>
        </w:rPr>
        <w:t>IH</w:t>
      </w:r>
      <w:r w:rsidR="00081395">
        <w:rPr>
          <w:rFonts w:cstheme="minorHAnsi"/>
        </w:rPr>
        <w:t>S Markit</w:t>
      </w:r>
      <w:r w:rsidR="00BA2D9D">
        <w:rPr>
          <w:rFonts w:cstheme="minorHAnsi"/>
        </w:rPr>
        <w:t>,</w:t>
      </w:r>
      <w:r w:rsidR="00081395">
        <w:rPr>
          <w:rFonts w:cstheme="minorHAnsi"/>
        </w:rPr>
        <w:t xml:space="preserve"> who has </w:t>
      </w:r>
      <w:r w:rsidR="00BA2D9D">
        <w:rPr>
          <w:rFonts w:cstheme="minorHAnsi"/>
        </w:rPr>
        <w:t xml:space="preserve">graciously </w:t>
      </w:r>
      <w:r w:rsidR="00081395">
        <w:rPr>
          <w:rFonts w:cstheme="minorHAnsi"/>
        </w:rPr>
        <w:t>agreed to provide this information to issuers</w:t>
      </w:r>
      <w:r w:rsidR="00BA2D9D">
        <w:rPr>
          <w:rFonts w:cstheme="minorHAnsi"/>
        </w:rPr>
        <w:t xml:space="preserve"> that need it.</w:t>
      </w:r>
      <w:r w:rsidR="00081395">
        <w:rPr>
          <w:rFonts w:cstheme="minorHAnsi"/>
        </w:rPr>
        <w:t xml:space="preserve"> </w:t>
      </w:r>
      <w:r w:rsidR="000F2C45">
        <w:rPr>
          <w:rFonts w:cstheme="minorHAnsi"/>
        </w:rPr>
        <w:t>Where possible, company SEC letters can include additional information on how this proposal will negatively impact your company, such as the affordability of stock surveillance services</w:t>
      </w:r>
      <w:r w:rsidR="00081395">
        <w:rPr>
          <w:rFonts w:cstheme="minorHAnsi"/>
        </w:rPr>
        <w:t>.</w:t>
      </w:r>
      <w:r w:rsidR="000F2C45">
        <w:rPr>
          <w:rFonts w:cstheme="minorHAnsi"/>
        </w:rPr>
        <w:t xml:space="preserve"> </w:t>
      </w:r>
    </w:p>
    <w:p w14:paraId="75D39D8E" w14:textId="77777777" w:rsidR="000F2C45" w:rsidRPr="004D14FB" w:rsidRDefault="000F2C45" w:rsidP="00090E59">
      <w:pPr>
        <w:spacing w:after="0" w:line="240" w:lineRule="auto"/>
        <w:rPr>
          <w:rFonts w:cstheme="minorHAnsi"/>
        </w:rPr>
      </w:pPr>
    </w:p>
    <w:p w14:paraId="781A2569" w14:textId="14964F15" w:rsidR="00E20E39" w:rsidRPr="004D14FB" w:rsidRDefault="00502B5D" w:rsidP="00E20E39">
      <w:pPr>
        <w:spacing w:after="0" w:line="240" w:lineRule="auto"/>
        <w:rPr>
          <w:rFonts w:cstheme="minorHAnsi"/>
        </w:rPr>
      </w:pPr>
      <w:r w:rsidRPr="004D14FB">
        <w:rPr>
          <w:rFonts w:cstheme="minorHAnsi"/>
        </w:rPr>
        <w:t xml:space="preserve">Comments by email should be sent to </w:t>
      </w:r>
      <w:hyperlink r:id="rId9" w:history="1">
        <w:r w:rsidRPr="004D14FB">
          <w:rPr>
            <w:rStyle w:val="Hyperlink"/>
            <w:rFonts w:cstheme="minorHAnsi"/>
          </w:rPr>
          <w:t>rule-comments@sec.gov</w:t>
        </w:r>
      </w:hyperlink>
      <w:r w:rsidRPr="004D14FB">
        <w:rPr>
          <w:rFonts w:cstheme="minorHAnsi"/>
        </w:rPr>
        <w:t xml:space="preserve"> and include File Number S7-08-20 </w:t>
      </w:r>
      <w:r w:rsidR="00E5221F">
        <w:rPr>
          <w:rFonts w:cstheme="minorHAnsi"/>
        </w:rPr>
        <w:t>i</w:t>
      </w:r>
      <w:r w:rsidRPr="004D14FB">
        <w:rPr>
          <w:rFonts w:cstheme="minorHAnsi"/>
        </w:rPr>
        <w:t xml:space="preserve">n the subject line. </w:t>
      </w:r>
      <w:r w:rsidR="00E20E39" w:rsidRPr="004D14FB">
        <w:rPr>
          <w:rFonts w:cstheme="minorHAnsi"/>
        </w:rPr>
        <w:t>The comment period is 60 days</w:t>
      </w:r>
      <w:r w:rsidR="000F2C45">
        <w:rPr>
          <w:rFonts w:cstheme="minorHAnsi"/>
        </w:rPr>
        <w:t xml:space="preserve"> once the proposal is published on the SEC’s  website and in the Federal Register</w:t>
      </w:r>
      <w:r w:rsidR="00E20E39" w:rsidRPr="004D14FB">
        <w:rPr>
          <w:rFonts w:cstheme="minorHAnsi"/>
        </w:rPr>
        <w:t>.</w:t>
      </w:r>
      <w:r w:rsidR="002B6645">
        <w:rPr>
          <w:rFonts w:cstheme="minorHAnsi"/>
        </w:rPr>
        <w:t xml:space="preserve"> Letters s</w:t>
      </w:r>
      <w:bookmarkStart w:id="1" w:name="_GoBack"/>
      <w:bookmarkEnd w:id="1"/>
      <w:r w:rsidR="002B6645">
        <w:rPr>
          <w:rFonts w:cstheme="minorHAnsi"/>
        </w:rPr>
        <w:t xml:space="preserve">hould be summited by mid-September. </w:t>
      </w:r>
    </w:p>
    <w:p w14:paraId="63C10CDA" w14:textId="77777777" w:rsidR="00E20E39" w:rsidRPr="004D14FB" w:rsidRDefault="00E20E39" w:rsidP="00502B5D">
      <w:pPr>
        <w:spacing w:after="0" w:line="240" w:lineRule="auto"/>
        <w:rPr>
          <w:rFonts w:cstheme="minorHAnsi"/>
        </w:rPr>
      </w:pPr>
    </w:p>
    <w:p w14:paraId="40D8AFDA" w14:textId="3A7B09F7" w:rsidR="00502B5D" w:rsidRDefault="00502B5D" w:rsidP="00502B5D">
      <w:pPr>
        <w:spacing w:after="0" w:line="240" w:lineRule="auto"/>
        <w:rPr>
          <w:rFonts w:cstheme="minorHAnsi"/>
        </w:rPr>
      </w:pPr>
      <w:r w:rsidRPr="004D14FB">
        <w:rPr>
          <w:rFonts w:cstheme="minorHAnsi"/>
        </w:rPr>
        <w:t xml:space="preserve">The Commission will post all comments on the </w:t>
      </w:r>
      <w:hyperlink r:id="rId10" w:history="1">
        <w:r w:rsidRPr="000F2C45">
          <w:rPr>
            <w:rStyle w:val="Hyperlink"/>
            <w:rFonts w:cstheme="minorHAnsi"/>
          </w:rPr>
          <w:t>Commission’s website</w:t>
        </w:r>
      </w:hyperlink>
      <w:r w:rsidR="000F2C45">
        <w:rPr>
          <w:rFonts w:cstheme="minorHAnsi"/>
        </w:rPr>
        <w:t xml:space="preserve">. </w:t>
      </w:r>
      <w:r w:rsidRPr="004D14FB">
        <w:rPr>
          <w:rFonts w:cstheme="minorHAnsi"/>
        </w:rPr>
        <w:t xml:space="preserve">All comments received will be posted without change. </w:t>
      </w:r>
      <w:r w:rsidR="009B208A" w:rsidRPr="004D14FB">
        <w:rPr>
          <w:rFonts w:cstheme="minorHAnsi"/>
        </w:rPr>
        <w:t xml:space="preserve">The SEC does not </w:t>
      </w:r>
      <w:r w:rsidRPr="004D14FB">
        <w:rPr>
          <w:rFonts w:cstheme="minorHAnsi"/>
        </w:rPr>
        <w:t>redact or edit personal identifying information from comment submissions. You should submit only information that you wish to make available publicly.</w:t>
      </w:r>
    </w:p>
    <w:p w14:paraId="10EA47ED" w14:textId="77777777" w:rsidR="00E61430" w:rsidRPr="004D14FB" w:rsidRDefault="00E61430" w:rsidP="00502B5D">
      <w:pPr>
        <w:spacing w:after="0" w:line="240" w:lineRule="auto"/>
        <w:rPr>
          <w:rFonts w:cstheme="minorHAnsi"/>
        </w:rPr>
      </w:pPr>
    </w:p>
    <w:p w14:paraId="77041A6F" w14:textId="189EEBFA" w:rsidR="003656D2" w:rsidRDefault="00AB4FC1" w:rsidP="002A53F6">
      <w:pPr>
        <w:rPr>
          <w:rFonts w:cstheme="minorHAnsi"/>
        </w:rPr>
      </w:pPr>
      <w:r>
        <w:rPr>
          <w:rFonts w:cstheme="minorHAnsi"/>
        </w:rPr>
        <w:t xml:space="preserve">For additional questions related to this proposal, please email </w:t>
      </w:r>
      <w:hyperlink r:id="rId11" w:history="1">
        <w:r w:rsidR="002A53F6" w:rsidRPr="002A53F6">
          <w:rPr>
            <w:rStyle w:val="Hyperlink"/>
            <w:rFonts w:cstheme="minorHAnsi"/>
          </w:rPr>
          <w:t>13FProposal@gladstoneplace.com</w:t>
        </w:r>
      </w:hyperlink>
      <w:r w:rsidR="002A53F6" w:rsidRPr="002A53F6">
        <w:rPr>
          <w:rFonts w:cstheme="minorHAnsi"/>
        </w:rPr>
        <w:t>.</w:t>
      </w:r>
    </w:p>
    <w:p w14:paraId="23CF8A0C" w14:textId="76FB9F24" w:rsidR="002A53F6" w:rsidRPr="00FD74AC" w:rsidRDefault="00766754" w:rsidP="00766754">
      <w:pPr>
        <w:pStyle w:val="Heading2"/>
        <w:rPr>
          <w:color w:val="FF0000"/>
        </w:rPr>
      </w:pPr>
      <w:r w:rsidRPr="00FD74AC">
        <w:rPr>
          <w:color w:val="FF0000"/>
        </w:rPr>
        <w:t>Template Comment Letter:</w:t>
      </w:r>
    </w:p>
    <w:p w14:paraId="1128F22D" w14:textId="77777777" w:rsidR="00766754" w:rsidRDefault="00766754" w:rsidP="00090E59">
      <w:pPr>
        <w:spacing w:after="0" w:line="240" w:lineRule="auto"/>
        <w:rPr>
          <w:rFonts w:cstheme="minorHAnsi"/>
          <w:b/>
          <w:bCs/>
          <w:u w:val="single"/>
        </w:rPr>
      </w:pPr>
    </w:p>
    <w:p w14:paraId="7D1948AA" w14:textId="738D5CAB" w:rsidR="003656D2" w:rsidRPr="004D14FB" w:rsidRDefault="003656D2" w:rsidP="00090E59">
      <w:pPr>
        <w:spacing w:after="0" w:line="240" w:lineRule="auto"/>
        <w:rPr>
          <w:rFonts w:cstheme="minorHAnsi"/>
          <w:b/>
          <w:bCs/>
          <w:u w:val="single"/>
        </w:rPr>
      </w:pPr>
      <w:r w:rsidRPr="004D14FB">
        <w:rPr>
          <w:rFonts w:cstheme="minorHAnsi"/>
          <w:b/>
          <w:bCs/>
          <w:u w:val="single"/>
        </w:rPr>
        <w:t>VIA EMAIL</w:t>
      </w:r>
    </w:p>
    <w:p w14:paraId="4854356D" w14:textId="77777777" w:rsidR="003656D2" w:rsidRPr="004D14FB" w:rsidRDefault="003656D2" w:rsidP="00090E59">
      <w:pPr>
        <w:spacing w:after="0" w:line="240" w:lineRule="auto"/>
        <w:rPr>
          <w:rFonts w:cstheme="minorHAnsi"/>
        </w:rPr>
      </w:pPr>
    </w:p>
    <w:p w14:paraId="61926CC3" w14:textId="4340D99D" w:rsidR="003656D2" w:rsidRPr="004D14FB" w:rsidRDefault="003656D2" w:rsidP="003656D2">
      <w:pPr>
        <w:spacing w:after="0" w:line="240" w:lineRule="auto"/>
        <w:rPr>
          <w:rFonts w:cstheme="minorHAnsi"/>
        </w:rPr>
      </w:pPr>
      <w:r w:rsidRPr="004D14FB">
        <w:rPr>
          <w:rFonts w:cstheme="minorHAnsi"/>
        </w:rPr>
        <w:t>[</w:t>
      </w:r>
      <w:r w:rsidR="000F2C45">
        <w:rPr>
          <w:rFonts w:cstheme="minorHAnsi"/>
        </w:rPr>
        <w:t>DATE</w:t>
      </w:r>
      <w:r w:rsidRPr="004D14FB">
        <w:rPr>
          <w:rFonts w:cstheme="minorHAnsi"/>
        </w:rPr>
        <w:t xml:space="preserve">], 2020 </w:t>
      </w:r>
    </w:p>
    <w:p w14:paraId="709593D9" w14:textId="77777777" w:rsidR="003656D2" w:rsidRPr="004D14FB" w:rsidRDefault="003656D2" w:rsidP="003656D2">
      <w:pPr>
        <w:spacing w:after="0" w:line="240" w:lineRule="auto"/>
        <w:rPr>
          <w:rFonts w:cstheme="minorHAnsi"/>
        </w:rPr>
      </w:pPr>
    </w:p>
    <w:p w14:paraId="49B7FB5B" w14:textId="4DB1558D" w:rsidR="003656D2" w:rsidRPr="004D14FB" w:rsidRDefault="003656D2" w:rsidP="00090E59">
      <w:pPr>
        <w:spacing w:after="0" w:line="240" w:lineRule="auto"/>
        <w:rPr>
          <w:rFonts w:cstheme="minorHAnsi"/>
        </w:rPr>
      </w:pPr>
      <w:r w:rsidRPr="004D14FB">
        <w:rPr>
          <w:rFonts w:cstheme="minorHAnsi"/>
        </w:rPr>
        <w:t>Ms. Vanessa A. Countryman</w:t>
      </w:r>
    </w:p>
    <w:p w14:paraId="272BD8C4" w14:textId="46BBFAF0" w:rsidR="003656D2" w:rsidRPr="004D14FB" w:rsidRDefault="003656D2" w:rsidP="00090E59">
      <w:pPr>
        <w:spacing w:after="0" w:line="240" w:lineRule="auto"/>
        <w:rPr>
          <w:rFonts w:cstheme="minorHAnsi"/>
        </w:rPr>
      </w:pPr>
      <w:r w:rsidRPr="004D14FB">
        <w:rPr>
          <w:rFonts w:cstheme="minorHAnsi"/>
        </w:rPr>
        <w:t>Secretary</w:t>
      </w:r>
    </w:p>
    <w:p w14:paraId="5DC29F2C" w14:textId="17E6312D" w:rsidR="003656D2" w:rsidRPr="004D14FB" w:rsidRDefault="003656D2" w:rsidP="00090E59">
      <w:pPr>
        <w:spacing w:after="0" w:line="240" w:lineRule="auto"/>
        <w:rPr>
          <w:rFonts w:cstheme="minorHAnsi"/>
        </w:rPr>
      </w:pPr>
      <w:r w:rsidRPr="004D14FB">
        <w:rPr>
          <w:rFonts w:cstheme="minorHAnsi"/>
        </w:rPr>
        <w:t xml:space="preserve">Securities and Exchange Commission </w:t>
      </w:r>
    </w:p>
    <w:p w14:paraId="1D0806FE" w14:textId="77777777" w:rsidR="003656D2" w:rsidRPr="004D14FB" w:rsidRDefault="003656D2" w:rsidP="00090E59">
      <w:pPr>
        <w:spacing w:after="0" w:line="240" w:lineRule="auto"/>
        <w:rPr>
          <w:rFonts w:cstheme="minorHAnsi"/>
        </w:rPr>
      </w:pPr>
      <w:r w:rsidRPr="004D14FB">
        <w:rPr>
          <w:rFonts w:cstheme="minorHAnsi"/>
        </w:rPr>
        <w:t xml:space="preserve">100 F Street, N.E. </w:t>
      </w:r>
    </w:p>
    <w:p w14:paraId="44E63549" w14:textId="5F7C3653" w:rsidR="003656D2" w:rsidRPr="004D14FB" w:rsidRDefault="003656D2" w:rsidP="00090E59">
      <w:pPr>
        <w:spacing w:after="0" w:line="240" w:lineRule="auto"/>
        <w:rPr>
          <w:rFonts w:cstheme="minorHAnsi"/>
        </w:rPr>
      </w:pPr>
      <w:r w:rsidRPr="004D14FB">
        <w:rPr>
          <w:rFonts w:cstheme="minorHAnsi"/>
        </w:rPr>
        <w:t>Washington</w:t>
      </w:r>
      <w:r w:rsidR="00E5221F">
        <w:rPr>
          <w:rFonts w:cstheme="minorHAnsi"/>
        </w:rPr>
        <w:t>,</w:t>
      </w:r>
      <w:r w:rsidRPr="004D14FB">
        <w:rPr>
          <w:rFonts w:cstheme="minorHAnsi"/>
        </w:rPr>
        <w:t xml:space="preserve"> D.C. 20549-1090 </w:t>
      </w:r>
    </w:p>
    <w:p w14:paraId="14CC4C63" w14:textId="7BADADE2" w:rsidR="003656D2" w:rsidRDefault="008A3F9C" w:rsidP="00090E59">
      <w:pPr>
        <w:spacing w:after="0" w:line="240" w:lineRule="auto"/>
        <w:rPr>
          <w:rStyle w:val="Hyperlink"/>
          <w:rFonts w:cstheme="minorHAnsi"/>
        </w:rPr>
      </w:pPr>
      <w:hyperlink r:id="rId12" w:history="1">
        <w:r w:rsidR="000F2C45" w:rsidRPr="004D14FB">
          <w:rPr>
            <w:rStyle w:val="Hyperlink"/>
            <w:rFonts w:cstheme="minorHAnsi"/>
          </w:rPr>
          <w:t>rule-comments@sec.gov</w:t>
        </w:r>
      </w:hyperlink>
    </w:p>
    <w:p w14:paraId="50F4BC8C" w14:textId="77777777" w:rsidR="000F2C45" w:rsidRPr="004D14FB" w:rsidRDefault="000F2C45" w:rsidP="00090E59">
      <w:pPr>
        <w:spacing w:after="0" w:line="240" w:lineRule="auto"/>
        <w:rPr>
          <w:rFonts w:cstheme="minorHAnsi"/>
        </w:rPr>
      </w:pPr>
    </w:p>
    <w:p w14:paraId="201C6524" w14:textId="53936EDA" w:rsidR="00E20E39" w:rsidRPr="004D14FB" w:rsidRDefault="003656D2" w:rsidP="00E20E39">
      <w:pPr>
        <w:spacing w:after="0" w:line="240" w:lineRule="auto"/>
        <w:jc w:val="both"/>
        <w:rPr>
          <w:rFonts w:cstheme="minorHAnsi"/>
          <w:b/>
          <w:bCs/>
        </w:rPr>
      </w:pPr>
      <w:r w:rsidRPr="004D14FB">
        <w:rPr>
          <w:rFonts w:cstheme="minorHAnsi"/>
          <w:b/>
          <w:bCs/>
        </w:rPr>
        <w:t xml:space="preserve">Re: </w:t>
      </w:r>
      <w:r w:rsidR="00502B5D" w:rsidRPr="004D14FB">
        <w:rPr>
          <w:rFonts w:cstheme="minorHAnsi"/>
          <w:b/>
          <w:bCs/>
        </w:rPr>
        <w:t xml:space="preserve"> Reporting Threshold for Institutional Investment Managers</w:t>
      </w:r>
      <w:r w:rsidR="00E20E39" w:rsidRPr="004D14FB">
        <w:rPr>
          <w:rFonts w:cstheme="minorHAnsi"/>
          <w:b/>
          <w:bCs/>
        </w:rPr>
        <w:t>, Release No. 34-89290; File No. S7-08-20</w:t>
      </w:r>
    </w:p>
    <w:p w14:paraId="2F06B43A" w14:textId="77777777" w:rsidR="00E20E39" w:rsidRPr="004D14FB" w:rsidRDefault="00E20E39" w:rsidP="00502B5D">
      <w:pPr>
        <w:spacing w:after="0" w:line="240" w:lineRule="auto"/>
        <w:rPr>
          <w:rFonts w:cstheme="minorHAnsi"/>
        </w:rPr>
      </w:pPr>
    </w:p>
    <w:p w14:paraId="1A6E7D01" w14:textId="77777777" w:rsidR="003656D2" w:rsidRPr="004D14FB" w:rsidRDefault="003656D2" w:rsidP="00090E59">
      <w:pPr>
        <w:spacing w:after="0" w:line="240" w:lineRule="auto"/>
        <w:rPr>
          <w:rFonts w:cstheme="minorHAnsi"/>
        </w:rPr>
      </w:pPr>
    </w:p>
    <w:p w14:paraId="6DEBBA34" w14:textId="73606C65" w:rsidR="003656D2" w:rsidRPr="004D14FB" w:rsidRDefault="003656D2" w:rsidP="00090E59">
      <w:pPr>
        <w:spacing w:after="0" w:line="240" w:lineRule="auto"/>
        <w:rPr>
          <w:rFonts w:cstheme="minorHAnsi"/>
        </w:rPr>
      </w:pPr>
      <w:r w:rsidRPr="004D14FB">
        <w:rPr>
          <w:rFonts w:cstheme="minorHAnsi"/>
        </w:rPr>
        <w:t xml:space="preserve">Dear Ms. </w:t>
      </w:r>
      <w:r w:rsidR="00502B5D" w:rsidRPr="004D14FB">
        <w:rPr>
          <w:rFonts w:cstheme="minorHAnsi"/>
        </w:rPr>
        <w:t>Countryman</w:t>
      </w:r>
      <w:r w:rsidRPr="004D14FB">
        <w:rPr>
          <w:rFonts w:cstheme="minorHAnsi"/>
        </w:rPr>
        <w:t xml:space="preserve">: </w:t>
      </w:r>
    </w:p>
    <w:p w14:paraId="2460B0E2" w14:textId="77777777" w:rsidR="003656D2" w:rsidRPr="004D14FB" w:rsidRDefault="003656D2" w:rsidP="00090E59">
      <w:pPr>
        <w:spacing w:after="0" w:line="240" w:lineRule="auto"/>
        <w:rPr>
          <w:rFonts w:cstheme="minorHAnsi"/>
        </w:rPr>
      </w:pPr>
    </w:p>
    <w:p w14:paraId="1074C070" w14:textId="29E92FBB" w:rsidR="00FE46F9" w:rsidRPr="004D14FB" w:rsidRDefault="004D14FB" w:rsidP="009A1C63">
      <w:pPr>
        <w:spacing w:after="0" w:line="240" w:lineRule="auto"/>
        <w:rPr>
          <w:rFonts w:cstheme="minorHAnsi"/>
        </w:rPr>
      </w:pPr>
      <w:r>
        <w:rPr>
          <w:rFonts w:cstheme="minorHAnsi"/>
        </w:rPr>
        <w:t>We</w:t>
      </w:r>
      <w:r w:rsidR="003656D2" w:rsidRPr="004D14FB">
        <w:rPr>
          <w:rFonts w:cstheme="minorHAnsi"/>
        </w:rPr>
        <w:t xml:space="preserve"> hereby respectfully submit</w:t>
      </w:r>
      <w:r>
        <w:rPr>
          <w:rFonts w:cstheme="minorHAnsi"/>
        </w:rPr>
        <w:t xml:space="preserve"> our</w:t>
      </w:r>
      <w:r w:rsidR="009B208A" w:rsidRPr="004D14FB">
        <w:rPr>
          <w:rFonts w:cstheme="minorHAnsi"/>
        </w:rPr>
        <w:t xml:space="preserve"> comments </w:t>
      </w:r>
      <w:r w:rsidR="009A1C63" w:rsidRPr="004D14FB">
        <w:rPr>
          <w:rFonts w:cstheme="minorHAnsi"/>
        </w:rPr>
        <w:t xml:space="preserve">on the Commission’s proposed amendments to the Form 13F reporting rules for institutional investment managers. </w:t>
      </w:r>
    </w:p>
    <w:p w14:paraId="1ADB90E7" w14:textId="77777777" w:rsidR="009A1C63" w:rsidRPr="004D14FB" w:rsidRDefault="009A1C63" w:rsidP="002E6EAE">
      <w:pPr>
        <w:spacing w:after="0" w:line="240" w:lineRule="auto"/>
        <w:rPr>
          <w:rFonts w:cstheme="minorHAnsi"/>
        </w:rPr>
      </w:pPr>
    </w:p>
    <w:p w14:paraId="6A073724" w14:textId="1A632C0C" w:rsidR="00FE46F9" w:rsidRPr="004D14FB" w:rsidRDefault="009A1C63" w:rsidP="004D14FB">
      <w:pPr>
        <w:spacing w:after="0" w:line="276" w:lineRule="auto"/>
        <w:rPr>
          <w:rFonts w:cstheme="minorHAnsi"/>
        </w:rPr>
      </w:pPr>
      <w:r w:rsidRPr="004D14FB">
        <w:rPr>
          <w:rFonts w:cstheme="minorHAnsi"/>
        </w:rPr>
        <w:lastRenderedPageBreak/>
        <w:t xml:space="preserve">As a publicly traded company, </w:t>
      </w:r>
      <w:r w:rsidR="00411430" w:rsidRPr="004D14FB">
        <w:rPr>
          <w:rFonts w:cstheme="minorHAnsi"/>
        </w:rPr>
        <w:t xml:space="preserve">we </w:t>
      </w:r>
      <w:r w:rsidR="00AE2A9D" w:rsidRPr="004D14FB">
        <w:rPr>
          <w:rFonts w:cstheme="minorHAnsi"/>
        </w:rPr>
        <w:t xml:space="preserve">rely on </w:t>
      </w:r>
      <w:r w:rsidRPr="004D14FB">
        <w:rPr>
          <w:rFonts w:cstheme="minorHAnsi"/>
        </w:rPr>
        <w:t xml:space="preserve">13F </w:t>
      </w:r>
      <w:r w:rsidR="00AE2A9D" w:rsidRPr="004D14FB">
        <w:rPr>
          <w:rFonts w:cstheme="minorHAnsi"/>
        </w:rPr>
        <w:t xml:space="preserve">filings </w:t>
      </w:r>
      <w:r w:rsidR="00411430" w:rsidRPr="004D14FB">
        <w:rPr>
          <w:rFonts w:cstheme="minorHAnsi"/>
        </w:rPr>
        <w:t>to aid in our shareholder engagement efforts</w:t>
      </w:r>
      <w:r w:rsidR="00FE46F9">
        <w:rPr>
          <w:rFonts w:cstheme="minorHAnsi"/>
        </w:rPr>
        <w:t xml:space="preserve"> – </w:t>
      </w:r>
      <w:r w:rsidR="00FE46F9" w:rsidRPr="004D14FB">
        <w:rPr>
          <w:rFonts w:cstheme="minorHAnsi"/>
        </w:rPr>
        <w:t xml:space="preserve">as </w:t>
      </w:r>
      <w:r w:rsidR="00FE46F9">
        <w:rPr>
          <w:rFonts w:cstheme="minorHAnsi"/>
        </w:rPr>
        <w:t xml:space="preserve">it is </w:t>
      </w:r>
      <w:r w:rsidR="00FE46F9" w:rsidRPr="004D14FB">
        <w:rPr>
          <w:rFonts w:cstheme="minorHAnsi"/>
        </w:rPr>
        <w:t>the only accurate source of institutional hol</w:t>
      </w:r>
      <w:r w:rsidR="00FE46F9">
        <w:rPr>
          <w:rFonts w:cstheme="minorHAnsi"/>
        </w:rPr>
        <w:t>dings available</w:t>
      </w:r>
      <w:r w:rsidR="00411430" w:rsidRPr="004D14FB">
        <w:rPr>
          <w:rFonts w:cstheme="minorHAnsi"/>
        </w:rPr>
        <w:t>.</w:t>
      </w:r>
      <w:r w:rsidRPr="004D14FB">
        <w:rPr>
          <w:rFonts w:cstheme="minorHAnsi"/>
        </w:rPr>
        <w:t xml:space="preserve"> We believe that the proposed amendments would reduce transparency around holdings, significantly undermining issuer-investor engagement</w:t>
      </w:r>
      <w:r w:rsidR="00125EC1">
        <w:rPr>
          <w:rFonts w:cstheme="minorHAnsi"/>
        </w:rPr>
        <w:t xml:space="preserve"> </w:t>
      </w:r>
      <w:r w:rsidR="00081395">
        <w:rPr>
          <w:rFonts w:cstheme="minorHAnsi"/>
        </w:rPr>
        <w:t>[</w:t>
      </w:r>
      <w:r w:rsidR="00125EC1">
        <w:rPr>
          <w:rFonts w:cstheme="minorHAnsi"/>
        </w:rPr>
        <w:t>particularly for small and mid-cap companies</w:t>
      </w:r>
      <w:r w:rsidR="00081395">
        <w:rPr>
          <w:rFonts w:cstheme="minorHAnsi"/>
        </w:rPr>
        <w:t xml:space="preserve"> such as ours]</w:t>
      </w:r>
      <w:r w:rsidR="001034FD">
        <w:rPr>
          <w:rFonts w:cstheme="minorHAnsi"/>
        </w:rPr>
        <w:t>.</w:t>
      </w:r>
    </w:p>
    <w:p w14:paraId="68213EDE" w14:textId="77777777" w:rsidR="004D14FB" w:rsidRDefault="004D14FB" w:rsidP="002E6EAE">
      <w:pPr>
        <w:spacing w:after="0" w:line="276" w:lineRule="auto"/>
        <w:rPr>
          <w:rFonts w:cstheme="minorHAnsi"/>
        </w:rPr>
      </w:pPr>
    </w:p>
    <w:p w14:paraId="3B0C3D21" w14:textId="30927753" w:rsidR="0054454D" w:rsidRDefault="00AE2A9D" w:rsidP="004D14FB">
      <w:pPr>
        <w:spacing w:after="0" w:line="276" w:lineRule="auto"/>
        <w:rPr>
          <w:rFonts w:cstheme="minorHAnsi"/>
        </w:rPr>
      </w:pPr>
      <w:r w:rsidRPr="004D14FB">
        <w:rPr>
          <w:rFonts w:cstheme="minorHAnsi"/>
        </w:rPr>
        <w:t>Based on reporting data dated [</w:t>
      </w:r>
      <w:r w:rsidR="000F2C45">
        <w:rPr>
          <w:rFonts w:cstheme="minorHAnsi"/>
        </w:rPr>
        <w:t>DATE</w:t>
      </w:r>
      <w:r w:rsidR="000C3B4C">
        <w:rPr>
          <w:rFonts w:cstheme="minorHAnsi"/>
        </w:rPr>
        <w:t xml:space="preserve">, </w:t>
      </w:r>
      <w:r w:rsidRPr="004D14FB">
        <w:rPr>
          <w:rFonts w:cstheme="minorHAnsi"/>
        </w:rPr>
        <w:t xml:space="preserve">2020], </w:t>
      </w:r>
      <w:r w:rsidR="0028445D" w:rsidRPr="004D14FB">
        <w:rPr>
          <w:rFonts w:cstheme="minorHAnsi"/>
        </w:rPr>
        <w:t xml:space="preserve">there were [x] institutional holders holding [y] outstanding shares of </w:t>
      </w:r>
      <w:r w:rsidR="004F750A">
        <w:rPr>
          <w:rFonts w:cstheme="minorHAnsi"/>
        </w:rPr>
        <w:t>[</w:t>
      </w:r>
      <w:r w:rsidR="0028445D" w:rsidRPr="004D14FB">
        <w:rPr>
          <w:rFonts w:cstheme="minorHAnsi"/>
        </w:rPr>
        <w:t>company</w:t>
      </w:r>
      <w:r w:rsidR="004F750A">
        <w:rPr>
          <w:rFonts w:cstheme="minorHAnsi"/>
        </w:rPr>
        <w:t>]</w:t>
      </w:r>
      <w:r w:rsidR="0028445D" w:rsidRPr="004D14FB">
        <w:rPr>
          <w:rFonts w:cstheme="minorHAnsi"/>
        </w:rPr>
        <w:t xml:space="preserve"> or [z] percent of total shares outstanding. If </w:t>
      </w:r>
      <w:r w:rsidRPr="004D14FB">
        <w:rPr>
          <w:rFonts w:cstheme="minorHAnsi"/>
        </w:rPr>
        <w:t xml:space="preserve">the proposal were enacted, </w:t>
      </w:r>
      <w:r w:rsidR="0028445D" w:rsidRPr="004D14FB">
        <w:rPr>
          <w:rFonts w:cstheme="minorHAnsi"/>
        </w:rPr>
        <w:t xml:space="preserve">we would lose visibility on </w:t>
      </w:r>
      <w:r w:rsidRPr="004D14FB">
        <w:rPr>
          <w:rFonts w:cstheme="minorHAnsi"/>
        </w:rPr>
        <w:t>approximately</w:t>
      </w:r>
      <w:r w:rsidR="0028445D" w:rsidRPr="004D14FB">
        <w:rPr>
          <w:rFonts w:cstheme="minorHAnsi"/>
        </w:rPr>
        <w:t xml:space="preserve"> [x] </w:t>
      </w:r>
      <w:r w:rsidRPr="004D14FB">
        <w:rPr>
          <w:rFonts w:cstheme="minorHAnsi"/>
        </w:rPr>
        <w:t xml:space="preserve">of </w:t>
      </w:r>
      <w:r w:rsidR="0028445D" w:rsidRPr="004D14FB">
        <w:rPr>
          <w:rFonts w:cstheme="minorHAnsi"/>
        </w:rPr>
        <w:t xml:space="preserve">our shareholders that are also </w:t>
      </w:r>
      <w:r w:rsidRPr="004D14FB">
        <w:rPr>
          <w:rFonts w:cstheme="minorHAnsi"/>
        </w:rPr>
        <w:t>13F filers</w:t>
      </w:r>
      <w:r w:rsidR="0028445D" w:rsidRPr="004D14FB">
        <w:rPr>
          <w:rFonts w:cstheme="minorHAnsi"/>
        </w:rPr>
        <w:t xml:space="preserve"> or [y] percent, a significant loss of market transparency</w:t>
      </w:r>
      <w:r w:rsidR="00081395">
        <w:rPr>
          <w:rFonts w:cstheme="minorHAnsi"/>
        </w:rPr>
        <w:t xml:space="preserve">. We believe that this proposal </w:t>
      </w:r>
      <w:r w:rsidR="004D14FB" w:rsidRPr="004D14FB">
        <w:rPr>
          <w:rFonts w:cstheme="minorHAnsi"/>
          <w:color w:val="000000" w:themeColor="text1"/>
        </w:rPr>
        <w:t xml:space="preserve">would seriously jeopardize </w:t>
      </w:r>
      <w:r w:rsidR="004D14FB">
        <w:rPr>
          <w:rFonts w:cstheme="minorHAnsi"/>
          <w:color w:val="000000" w:themeColor="text1"/>
        </w:rPr>
        <w:t>our shareholder engagement efforts</w:t>
      </w:r>
      <w:r w:rsidR="004D14FB" w:rsidRPr="004D14FB">
        <w:rPr>
          <w:rFonts w:cstheme="minorHAnsi"/>
          <w:color w:val="000000" w:themeColor="text1"/>
        </w:rPr>
        <w:t xml:space="preserve"> by excluding more than </w:t>
      </w:r>
      <w:r w:rsidR="00567D25">
        <w:rPr>
          <w:rFonts w:cstheme="minorHAnsi"/>
          <w:color w:val="000000" w:themeColor="text1"/>
        </w:rPr>
        <w:t>5,000</w:t>
      </w:r>
      <w:r w:rsidR="004D14FB" w:rsidRPr="004D14FB">
        <w:rPr>
          <w:rFonts w:cstheme="minorHAnsi"/>
          <w:color w:val="000000" w:themeColor="text1"/>
        </w:rPr>
        <w:t xml:space="preserve"> investment managers</w:t>
      </w:r>
      <w:r w:rsidR="000F2C45">
        <w:rPr>
          <w:rFonts w:cstheme="minorHAnsi"/>
          <w:color w:val="000000" w:themeColor="text1"/>
        </w:rPr>
        <w:t xml:space="preserve"> – or </w:t>
      </w:r>
      <w:r w:rsidR="00B05D4A">
        <w:rPr>
          <w:rFonts w:cstheme="minorHAnsi"/>
          <w:color w:val="000000" w:themeColor="text1"/>
        </w:rPr>
        <w:t>nearly 90</w:t>
      </w:r>
      <w:r w:rsidR="000F2C45">
        <w:rPr>
          <w:rFonts w:cstheme="minorHAnsi"/>
          <w:color w:val="000000" w:themeColor="text1"/>
        </w:rPr>
        <w:t>% of all filers –</w:t>
      </w:r>
      <w:r w:rsidR="004D14FB" w:rsidRPr="004D14FB">
        <w:rPr>
          <w:rFonts w:cstheme="minorHAnsi"/>
          <w:color w:val="000000" w:themeColor="text1"/>
        </w:rPr>
        <w:t xml:space="preserve"> from disclosure</w:t>
      </w:r>
      <w:r w:rsidR="004D14FB">
        <w:rPr>
          <w:rFonts w:cstheme="minorHAnsi"/>
          <w:color w:val="000000" w:themeColor="text1"/>
        </w:rPr>
        <w:t>.</w:t>
      </w:r>
      <w:r w:rsidR="004D14FB" w:rsidRPr="004D14FB">
        <w:rPr>
          <w:rFonts w:cstheme="minorHAnsi"/>
        </w:rPr>
        <w:t xml:space="preserve"> </w:t>
      </w:r>
    </w:p>
    <w:p w14:paraId="7BBB0E15" w14:textId="52183FBA" w:rsidR="0054454D" w:rsidRDefault="0054454D" w:rsidP="004D14FB">
      <w:pPr>
        <w:spacing w:after="0" w:line="276" w:lineRule="auto"/>
        <w:rPr>
          <w:rFonts w:cstheme="minorHAnsi"/>
        </w:rPr>
      </w:pPr>
    </w:p>
    <w:p w14:paraId="2C852A88" w14:textId="64AF4DC8" w:rsidR="00C57E0B" w:rsidRDefault="00B05D4A" w:rsidP="004D14FB">
      <w:pPr>
        <w:spacing w:after="0" w:line="276" w:lineRule="auto"/>
        <w:rPr>
          <w:rFonts w:cstheme="minorHAnsi"/>
        </w:rPr>
      </w:pPr>
      <w:r>
        <w:rPr>
          <w:rFonts w:cstheme="minorHAnsi"/>
        </w:rPr>
        <w:t>The long-term impact on the public markets could be detrimental to the U.S., as</w:t>
      </w:r>
      <w:r w:rsidR="0054454D">
        <w:rPr>
          <w:rFonts w:cstheme="minorHAnsi"/>
        </w:rPr>
        <w:t xml:space="preserve"> this proposal will deter private companies from going public, or prompt them to list on overseas exchanges that provide greater transparency around reporting disclosures.</w:t>
      </w:r>
      <w:r w:rsidR="00C57E0B">
        <w:rPr>
          <w:rFonts w:cstheme="minorHAnsi"/>
        </w:rPr>
        <w:t xml:space="preserve"> </w:t>
      </w:r>
    </w:p>
    <w:p w14:paraId="7D3EA54A" w14:textId="77777777" w:rsidR="00C57E0B" w:rsidRPr="002E6EAE" w:rsidRDefault="00C57E0B" w:rsidP="004D14FB">
      <w:pPr>
        <w:spacing w:after="0" w:line="276" w:lineRule="auto"/>
        <w:rPr>
          <w:rFonts w:cstheme="minorHAnsi"/>
        </w:rPr>
      </w:pPr>
    </w:p>
    <w:p w14:paraId="469F0079" w14:textId="3447E439" w:rsidR="00EA2B84" w:rsidRPr="004D14FB" w:rsidRDefault="00125EC1" w:rsidP="004D14FB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We ask that the Commission steps back to reconsider the implications of this proposed rule, and instead </w:t>
      </w:r>
      <w:r w:rsidR="00D34F5C">
        <w:rPr>
          <w:rFonts w:cstheme="minorHAnsi"/>
        </w:rPr>
        <w:t>r</w:t>
      </w:r>
      <w:r>
        <w:rPr>
          <w:rFonts w:cstheme="minorHAnsi"/>
        </w:rPr>
        <w:t>efocus its efforts on the modernization of the 13F disclosure regime</w:t>
      </w:r>
      <w:r w:rsidR="009B0E15">
        <w:rPr>
          <w:rFonts w:cstheme="minorHAnsi"/>
        </w:rPr>
        <w:t xml:space="preserve"> to improve transparency</w:t>
      </w:r>
      <w:r>
        <w:rPr>
          <w:rFonts w:cstheme="minorHAnsi"/>
        </w:rPr>
        <w:t>.</w:t>
      </w:r>
      <w:r w:rsidR="007065D3">
        <w:rPr>
          <w:rFonts w:cstheme="minorHAnsi"/>
        </w:rPr>
        <w:t xml:space="preserve"> </w:t>
      </w:r>
      <w:r w:rsidR="009B0C08" w:rsidRPr="004D14FB">
        <w:rPr>
          <w:rFonts w:cstheme="minorHAnsi"/>
        </w:rPr>
        <w:t>The</w:t>
      </w:r>
      <w:r w:rsidR="007D1A7E" w:rsidRPr="004D14FB">
        <w:rPr>
          <w:rFonts w:cstheme="minorHAnsi"/>
        </w:rPr>
        <w:t xml:space="preserve"> need </w:t>
      </w:r>
      <w:r w:rsidR="00573727" w:rsidRPr="004D14FB">
        <w:rPr>
          <w:rFonts w:cstheme="minorHAnsi"/>
        </w:rPr>
        <w:t>for effective</w:t>
      </w:r>
      <w:r w:rsidR="00B618F6" w:rsidRPr="004D14FB">
        <w:rPr>
          <w:rFonts w:cstheme="minorHAnsi"/>
        </w:rPr>
        <w:t xml:space="preserve"> </w:t>
      </w:r>
      <w:r w:rsidR="007D1A7E" w:rsidRPr="004D14FB">
        <w:rPr>
          <w:rFonts w:cstheme="minorHAnsi"/>
        </w:rPr>
        <w:t>s</w:t>
      </w:r>
      <w:r w:rsidR="004D14FB">
        <w:rPr>
          <w:rFonts w:cstheme="minorHAnsi"/>
        </w:rPr>
        <w:t>hare</w:t>
      </w:r>
      <w:r w:rsidR="007D1A7E" w:rsidRPr="004D14FB">
        <w:rPr>
          <w:rFonts w:cstheme="minorHAnsi"/>
        </w:rPr>
        <w:t>holder engagement</w:t>
      </w:r>
      <w:r w:rsidR="009B0C08" w:rsidRPr="004D14FB">
        <w:rPr>
          <w:rFonts w:cstheme="minorHAnsi"/>
        </w:rPr>
        <w:t xml:space="preserve"> is clearer than ever</w:t>
      </w:r>
      <w:r w:rsidR="00FE46F9">
        <w:rPr>
          <w:rFonts w:cstheme="minorHAnsi"/>
        </w:rPr>
        <w:t>, and this propo</w:t>
      </w:r>
      <w:r w:rsidR="007929DE">
        <w:rPr>
          <w:rFonts w:cstheme="minorHAnsi"/>
        </w:rPr>
        <w:t>sal would be a tremendous misstep at a time when shareholders are increasingly calling for greater transparency</w:t>
      </w:r>
      <w:r w:rsidR="008854C2" w:rsidRPr="004D14FB">
        <w:rPr>
          <w:rFonts w:cstheme="minorHAnsi"/>
        </w:rPr>
        <w:t>. A</w:t>
      </w:r>
      <w:r w:rsidR="009B0C08" w:rsidRPr="004D14FB">
        <w:rPr>
          <w:rFonts w:cstheme="minorHAnsi"/>
        </w:rPr>
        <w:t xml:space="preserve">s such, </w:t>
      </w:r>
      <w:r w:rsidR="000C3B4C">
        <w:rPr>
          <w:rFonts w:cstheme="minorHAnsi"/>
        </w:rPr>
        <w:t>w</w:t>
      </w:r>
      <w:r w:rsidR="000C3B4C" w:rsidRPr="004D14FB">
        <w:rPr>
          <w:rFonts w:cstheme="minorHAnsi"/>
        </w:rPr>
        <w:t>e urge the Commission to withdraw this proposal</w:t>
      </w:r>
      <w:r w:rsidR="000C3B4C">
        <w:rPr>
          <w:rFonts w:cstheme="minorHAnsi"/>
        </w:rPr>
        <w:t xml:space="preserve">. </w:t>
      </w:r>
    </w:p>
    <w:p w14:paraId="36DE1FD4" w14:textId="682652D8" w:rsidR="0021051B" w:rsidRPr="004D14FB" w:rsidRDefault="0021051B" w:rsidP="00090E59">
      <w:pPr>
        <w:spacing w:after="0" w:line="240" w:lineRule="auto"/>
        <w:rPr>
          <w:rFonts w:cstheme="minorHAnsi"/>
        </w:rPr>
      </w:pPr>
    </w:p>
    <w:p w14:paraId="63D07AED" w14:textId="03DEAB50" w:rsidR="006B773A" w:rsidRPr="004D14FB" w:rsidRDefault="006B773A" w:rsidP="00090E59">
      <w:pPr>
        <w:spacing w:after="0" w:line="240" w:lineRule="auto"/>
        <w:rPr>
          <w:rFonts w:cstheme="minorHAnsi"/>
        </w:rPr>
      </w:pPr>
      <w:r w:rsidRPr="004D14FB">
        <w:rPr>
          <w:rFonts w:cstheme="minorHAnsi"/>
        </w:rPr>
        <w:t>Sincerely,</w:t>
      </w:r>
    </w:p>
    <w:p w14:paraId="5008CCEF" w14:textId="0277CB01" w:rsidR="006B773A" w:rsidRPr="004D14FB" w:rsidRDefault="006B773A" w:rsidP="00090E59">
      <w:pPr>
        <w:spacing w:after="0" w:line="240" w:lineRule="auto"/>
        <w:ind w:firstLine="720"/>
        <w:rPr>
          <w:rFonts w:cstheme="minorHAnsi"/>
        </w:rPr>
      </w:pPr>
    </w:p>
    <w:p w14:paraId="7CAAC9CF" w14:textId="77777777" w:rsidR="006B773A" w:rsidRPr="004D14FB" w:rsidRDefault="006B773A" w:rsidP="00090E59">
      <w:pPr>
        <w:spacing w:after="0" w:line="240" w:lineRule="auto"/>
        <w:ind w:firstLine="720"/>
        <w:rPr>
          <w:rFonts w:cstheme="minorHAnsi"/>
        </w:rPr>
      </w:pPr>
    </w:p>
    <w:p w14:paraId="111C6678" w14:textId="77777777" w:rsidR="0021051B" w:rsidRPr="004D14FB" w:rsidRDefault="0021051B" w:rsidP="00090E59">
      <w:pPr>
        <w:spacing w:after="0" w:line="240" w:lineRule="auto"/>
        <w:rPr>
          <w:rFonts w:cstheme="minorHAnsi"/>
        </w:rPr>
      </w:pPr>
    </w:p>
    <w:bookmarkEnd w:id="0"/>
    <w:p w14:paraId="4E523B22" w14:textId="0837B0C9" w:rsidR="00F101EA" w:rsidRPr="004D14FB" w:rsidRDefault="009A1C63" w:rsidP="00090E59">
      <w:pPr>
        <w:spacing w:after="0" w:line="240" w:lineRule="auto"/>
        <w:rPr>
          <w:rFonts w:cstheme="minorHAnsi"/>
        </w:rPr>
      </w:pPr>
      <w:r w:rsidRPr="004D14FB">
        <w:rPr>
          <w:rFonts w:cstheme="minorHAnsi"/>
        </w:rPr>
        <w:t>[Company representative name]</w:t>
      </w:r>
    </w:p>
    <w:p w14:paraId="5B85C26B" w14:textId="7B5904A9" w:rsidR="009A1C63" w:rsidRPr="004D14FB" w:rsidRDefault="009A1C63" w:rsidP="00090E59">
      <w:pPr>
        <w:spacing w:after="0" w:line="240" w:lineRule="auto"/>
        <w:rPr>
          <w:rFonts w:cstheme="minorHAnsi"/>
        </w:rPr>
      </w:pPr>
      <w:r w:rsidRPr="004D14FB">
        <w:rPr>
          <w:rFonts w:cstheme="minorHAnsi"/>
        </w:rPr>
        <w:t>[Title]</w:t>
      </w:r>
    </w:p>
    <w:p w14:paraId="2114AF2C" w14:textId="71930511" w:rsidR="009A1C63" w:rsidRPr="004D14FB" w:rsidRDefault="009A1C63" w:rsidP="00090E59">
      <w:pPr>
        <w:spacing w:after="0" w:line="240" w:lineRule="auto"/>
        <w:rPr>
          <w:rFonts w:cstheme="minorHAnsi"/>
        </w:rPr>
      </w:pPr>
      <w:r w:rsidRPr="004D14FB">
        <w:rPr>
          <w:rFonts w:cstheme="minorHAnsi"/>
        </w:rPr>
        <w:t>[Company]</w:t>
      </w:r>
    </w:p>
    <w:sectPr w:rsidR="009A1C63" w:rsidRPr="004D14FB" w:rsidSect="00E20E3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10E8D" w14:textId="77777777" w:rsidR="008A3F9C" w:rsidRDefault="008A3F9C" w:rsidP="00EA2B84">
      <w:pPr>
        <w:spacing w:after="0" w:line="240" w:lineRule="auto"/>
      </w:pPr>
      <w:r>
        <w:separator/>
      </w:r>
    </w:p>
  </w:endnote>
  <w:endnote w:type="continuationSeparator" w:id="0">
    <w:p w14:paraId="3BA07E77" w14:textId="77777777" w:rsidR="008A3F9C" w:rsidRDefault="008A3F9C" w:rsidP="00EA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54D30" w14:textId="77777777" w:rsidR="008A3F9C" w:rsidRDefault="008A3F9C" w:rsidP="00EA2B84">
      <w:pPr>
        <w:spacing w:after="0" w:line="240" w:lineRule="auto"/>
      </w:pPr>
      <w:r>
        <w:separator/>
      </w:r>
    </w:p>
  </w:footnote>
  <w:footnote w:type="continuationSeparator" w:id="0">
    <w:p w14:paraId="3841E325" w14:textId="77777777" w:rsidR="008A3F9C" w:rsidRDefault="008A3F9C" w:rsidP="00EA2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2E"/>
    <w:rsid w:val="00025788"/>
    <w:rsid w:val="00031EDA"/>
    <w:rsid w:val="00033586"/>
    <w:rsid w:val="00057E35"/>
    <w:rsid w:val="000606A5"/>
    <w:rsid w:val="0007539B"/>
    <w:rsid w:val="00075A15"/>
    <w:rsid w:val="00077644"/>
    <w:rsid w:val="00081395"/>
    <w:rsid w:val="000878BE"/>
    <w:rsid w:val="00090E59"/>
    <w:rsid w:val="000941AD"/>
    <w:rsid w:val="0009466E"/>
    <w:rsid w:val="000B0B58"/>
    <w:rsid w:val="000B5E52"/>
    <w:rsid w:val="000B6062"/>
    <w:rsid w:val="000C3B4C"/>
    <w:rsid w:val="000C72CC"/>
    <w:rsid w:val="000D62E1"/>
    <w:rsid w:val="000D672D"/>
    <w:rsid w:val="000F0246"/>
    <w:rsid w:val="000F2C45"/>
    <w:rsid w:val="001034FD"/>
    <w:rsid w:val="00123DB5"/>
    <w:rsid w:val="00125EC1"/>
    <w:rsid w:val="00134293"/>
    <w:rsid w:val="001525BA"/>
    <w:rsid w:val="00163E81"/>
    <w:rsid w:val="00172772"/>
    <w:rsid w:val="00183B28"/>
    <w:rsid w:val="00186CAC"/>
    <w:rsid w:val="001942EA"/>
    <w:rsid w:val="00195C7B"/>
    <w:rsid w:val="001975C7"/>
    <w:rsid w:val="001C0C1E"/>
    <w:rsid w:val="001C28BF"/>
    <w:rsid w:val="001E208E"/>
    <w:rsid w:val="002036F8"/>
    <w:rsid w:val="0021051B"/>
    <w:rsid w:val="002315E7"/>
    <w:rsid w:val="00246139"/>
    <w:rsid w:val="002563D7"/>
    <w:rsid w:val="00274735"/>
    <w:rsid w:val="00277300"/>
    <w:rsid w:val="0028445D"/>
    <w:rsid w:val="00284AAC"/>
    <w:rsid w:val="00284D73"/>
    <w:rsid w:val="002A53F6"/>
    <w:rsid w:val="002B2551"/>
    <w:rsid w:val="002B465C"/>
    <w:rsid w:val="002B6645"/>
    <w:rsid w:val="002D7B3C"/>
    <w:rsid w:val="002E01EE"/>
    <w:rsid w:val="002E30DB"/>
    <w:rsid w:val="002E6EAE"/>
    <w:rsid w:val="003162CF"/>
    <w:rsid w:val="00335210"/>
    <w:rsid w:val="003353EB"/>
    <w:rsid w:val="003543A7"/>
    <w:rsid w:val="003656D2"/>
    <w:rsid w:val="003736E6"/>
    <w:rsid w:val="003860C6"/>
    <w:rsid w:val="003A56E3"/>
    <w:rsid w:val="003C74D0"/>
    <w:rsid w:val="003E013C"/>
    <w:rsid w:val="0040496A"/>
    <w:rsid w:val="00411430"/>
    <w:rsid w:val="00412447"/>
    <w:rsid w:val="00414824"/>
    <w:rsid w:val="00414C02"/>
    <w:rsid w:val="00423E05"/>
    <w:rsid w:val="00443477"/>
    <w:rsid w:val="00451280"/>
    <w:rsid w:val="00477826"/>
    <w:rsid w:val="004831A9"/>
    <w:rsid w:val="004A6939"/>
    <w:rsid w:val="004A718F"/>
    <w:rsid w:val="004C0BBD"/>
    <w:rsid w:val="004C30B9"/>
    <w:rsid w:val="004D14FB"/>
    <w:rsid w:val="004D4DB7"/>
    <w:rsid w:val="004E7290"/>
    <w:rsid w:val="004F750A"/>
    <w:rsid w:val="00502B5D"/>
    <w:rsid w:val="00505C88"/>
    <w:rsid w:val="0054454D"/>
    <w:rsid w:val="00561B07"/>
    <w:rsid w:val="00567D25"/>
    <w:rsid w:val="005704C5"/>
    <w:rsid w:val="00571461"/>
    <w:rsid w:val="00573727"/>
    <w:rsid w:val="00584571"/>
    <w:rsid w:val="005869A9"/>
    <w:rsid w:val="00587182"/>
    <w:rsid w:val="005872CC"/>
    <w:rsid w:val="005B329A"/>
    <w:rsid w:val="005B3E9D"/>
    <w:rsid w:val="005B55E8"/>
    <w:rsid w:val="005B65A1"/>
    <w:rsid w:val="005B7A5B"/>
    <w:rsid w:val="005B7C1E"/>
    <w:rsid w:val="005C436E"/>
    <w:rsid w:val="005C767F"/>
    <w:rsid w:val="005E63F5"/>
    <w:rsid w:val="0061590D"/>
    <w:rsid w:val="0062798F"/>
    <w:rsid w:val="00631B6B"/>
    <w:rsid w:val="00656F34"/>
    <w:rsid w:val="00660CDB"/>
    <w:rsid w:val="0066588C"/>
    <w:rsid w:val="00666827"/>
    <w:rsid w:val="00666E05"/>
    <w:rsid w:val="00672D68"/>
    <w:rsid w:val="0067693B"/>
    <w:rsid w:val="006873E9"/>
    <w:rsid w:val="006955FB"/>
    <w:rsid w:val="006A1D1E"/>
    <w:rsid w:val="006A6354"/>
    <w:rsid w:val="006B773A"/>
    <w:rsid w:val="006D05F5"/>
    <w:rsid w:val="006E3AA0"/>
    <w:rsid w:val="0070146C"/>
    <w:rsid w:val="007065D3"/>
    <w:rsid w:val="00726EAF"/>
    <w:rsid w:val="00732C3F"/>
    <w:rsid w:val="00732F89"/>
    <w:rsid w:val="0074772E"/>
    <w:rsid w:val="00747F87"/>
    <w:rsid w:val="00754575"/>
    <w:rsid w:val="00762586"/>
    <w:rsid w:val="00763C28"/>
    <w:rsid w:val="00766491"/>
    <w:rsid w:val="00766754"/>
    <w:rsid w:val="007717A4"/>
    <w:rsid w:val="00781234"/>
    <w:rsid w:val="007816E5"/>
    <w:rsid w:val="007929DE"/>
    <w:rsid w:val="007A7997"/>
    <w:rsid w:val="007C7954"/>
    <w:rsid w:val="007D1A7E"/>
    <w:rsid w:val="007D2AD7"/>
    <w:rsid w:val="007F6505"/>
    <w:rsid w:val="0080664A"/>
    <w:rsid w:val="00822BF9"/>
    <w:rsid w:val="00830DE4"/>
    <w:rsid w:val="00832D1F"/>
    <w:rsid w:val="00852DDC"/>
    <w:rsid w:val="008557CD"/>
    <w:rsid w:val="00856411"/>
    <w:rsid w:val="008841E8"/>
    <w:rsid w:val="008854C2"/>
    <w:rsid w:val="008A322E"/>
    <w:rsid w:val="008A3F9C"/>
    <w:rsid w:val="008B2264"/>
    <w:rsid w:val="008E0F83"/>
    <w:rsid w:val="008E1D05"/>
    <w:rsid w:val="008E7F80"/>
    <w:rsid w:val="008F529E"/>
    <w:rsid w:val="009018F1"/>
    <w:rsid w:val="00905371"/>
    <w:rsid w:val="009377DC"/>
    <w:rsid w:val="009667B1"/>
    <w:rsid w:val="00975647"/>
    <w:rsid w:val="00980193"/>
    <w:rsid w:val="009A1C63"/>
    <w:rsid w:val="009A733D"/>
    <w:rsid w:val="009B0C08"/>
    <w:rsid w:val="009B0E15"/>
    <w:rsid w:val="009B208A"/>
    <w:rsid w:val="009B20DC"/>
    <w:rsid w:val="009C2B78"/>
    <w:rsid w:val="009D27CD"/>
    <w:rsid w:val="009E7174"/>
    <w:rsid w:val="009F4195"/>
    <w:rsid w:val="00A01E7E"/>
    <w:rsid w:val="00A062ED"/>
    <w:rsid w:val="00A16486"/>
    <w:rsid w:val="00A3669F"/>
    <w:rsid w:val="00A457CE"/>
    <w:rsid w:val="00A46FDC"/>
    <w:rsid w:val="00A55490"/>
    <w:rsid w:val="00A63B3F"/>
    <w:rsid w:val="00A72DDE"/>
    <w:rsid w:val="00A72EB8"/>
    <w:rsid w:val="00A75360"/>
    <w:rsid w:val="00A7762B"/>
    <w:rsid w:val="00AB4FC1"/>
    <w:rsid w:val="00AB699B"/>
    <w:rsid w:val="00AE2A9D"/>
    <w:rsid w:val="00B05D4A"/>
    <w:rsid w:val="00B0633B"/>
    <w:rsid w:val="00B07DCA"/>
    <w:rsid w:val="00B1602D"/>
    <w:rsid w:val="00B313EB"/>
    <w:rsid w:val="00B35C97"/>
    <w:rsid w:val="00B401F6"/>
    <w:rsid w:val="00B618F6"/>
    <w:rsid w:val="00B64802"/>
    <w:rsid w:val="00B80380"/>
    <w:rsid w:val="00B820D3"/>
    <w:rsid w:val="00B93F9A"/>
    <w:rsid w:val="00BA2D9D"/>
    <w:rsid w:val="00BB5401"/>
    <w:rsid w:val="00BB79C2"/>
    <w:rsid w:val="00BE2B14"/>
    <w:rsid w:val="00BE5161"/>
    <w:rsid w:val="00BF75AB"/>
    <w:rsid w:val="00C0188A"/>
    <w:rsid w:val="00C1341A"/>
    <w:rsid w:val="00C22BEC"/>
    <w:rsid w:val="00C276E8"/>
    <w:rsid w:val="00C57E0B"/>
    <w:rsid w:val="00C65B52"/>
    <w:rsid w:val="00C76B27"/>
    <w:rsid w:val="00C87876"/>
    <w:rsid w:val="00C94056"/>
    <w:rsid w:val="00CC4435"/>
    <w:rsid w:val="00CE370F"/>
    <w:rsid w:val="00CE781F"/>
    <w:rsid w:val="00CF282B"/>
    <w:rsid w:val="00CF3551"/>
    <w:rsid w:val="00D00836"/>
    <w:rsid w:val="00D11DE9"/>
    <w:rsid w:val="00D14574"/>
    <w:rsid w:val="00D21212"/>
    <w:rsid w:val="00D31306"/>
    <w:rsid w:val="00D33EA3"/>
    <w:rsid w:val="00D34F5C"/>
    <w:rsid w:val="00D37594"/>
    <w:rsid w:val="00D53F3E"/>
    <w:rsid w:val="00D54959"/>
    <w:rsid w:val="00D61344"/>
    <w:rsid w:val="00D65235"/>
    <w:rsid w:val="00D74545"/>
    <w:rsid w:val="00D80D21"/>
    <w:rsid w:val="00D82AC5"/>
    <w:rsid w:val="00D910B4"/>
    <w:rsid w:val="00D95E95"/>
    <w:rsid w:val="00D979F1"/>
    <w:rsid w:val="00DA32D5"/>
    <w:rsid w:val="00DB08A1"/>
    <w:rsid w:val="00DB590E"/>
    <w:rsid w:val="00DE327F"/>
    <w:rsid w:val="00DE4688"/>
    <w:rsid w:val="00DE6F26"/>
    <w:rsid w:val="00E02016"/>
    <w:rsid w:val="00E04A2C"/>
    <w:rsid w:val="00E0565E"/>
    <w:rsid w:val="00E20E39"/>
    <w:rsid w:val="00E254B5"/>
    <w:rsid w:val="00E2662E"/>
    <w:rsid w:val="00E266DA"/>
    <w:rsid w:val="00E46B3A"/>
    <w:rsid w:val="00E5221F"/>
    <w:rsid w:val="00E567FB"/>
    <w:rsid w:val="00E57863"/>
    <w:rsid w:val="00E61430"/>
    <w:rsid w:val="00E67ED7"/>
    <w:rsid w:val="00E705CE"/>
    <w:rsid w:val="00E75599"/>
    <w:rsid w:val="00E75603"/>
    <w:rsid w:val="00E92EBD"/>
    <w:rsid w:val="00E95E12"/>
    <w:rsid w:val="00EA2B84"/>
    <w:rsid w:val="00EB46C9"/>
    <w:rsid w:val="00EB60A6"/>
    <w:rsid w:val="00EE3793"/>
    <w:rsid w:val="00EE52E0"/>
    <w:rsid w:val="00F101EA"/>
    <w:rsid w:val="00F167E4"/>
    <w:rsid w:val="00F22B28"/>
    <w:rsid w:val="00F23B4D"/>
    <w:rsid w:val="00F269EA"/>
    <w:rsid w:val="00F34A54"/>
    <w:rsid w:val="00F35C37"/>
    <w:rsid w:val="00F42358"/>
    <w:rsid w:val="00F46212"/>
    <w:rsid w:val="00F50301"/>
    <w:rsid w:val="00F5337B"/>
    <w:rsid w:val="00F64F19"/>
    <w:rsid w:val="00F86509"/>
    <w:rsid w:val="00F90E03"/>
    <w:rsid w:val="00FA746F"/>
    <w:rsid w:val="00FC56E7"/>
    <w:rsid w:val="00FD74AC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BC119"/>
  <w15:chartTrackingRefBased/>
  <w15:docId w15:val="{A56B9EE4-14CF-402A-8A5F-984BD00A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B84"/>
  </w:style>
  <w:style w:type="paragraph" w:styleId="Footer">
    <w:name w:val="footer"/>
    <w:basedOn w:val="Normal"/>
    <w:link w:val="FooterChar"/>
    <w:uiPriority w:val="99"/>
    <w:unhideWhenUsed/>
    <w:rsid w:val="00EA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B84"/>
  </w:style>
  <w:style w:type="paragraph" w:styleId="BalloonText">
    <w:name w:val="Balloon Text"/>
    <w:basedOn w:val="Normal"/>
    <w:link w:val="BalloonTextChar"/>
    <w:uiPriority w:val="99"/>
    <w:semiHidden/>
    <w:unhideWhenUsed/>
    <w:rsid w:val="00B93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66E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6E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6E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6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E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E0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0B5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0E3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C6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C63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0F2C4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66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667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667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Roy@ihsmarki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c.gov/rules/proposed/2020/34-89290.pdf" TargetMode="External"/><Relationship Id="rId12" Type="http://schemas.openxmlformats.org/officeDocument/2006/relationships/hyperlink" Target="mailto:rule-comments@sec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13FProposal@gladstoneplac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ec.gov/rules/proposed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le-comments@sec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095C5-C837-4629-9B10-53A7ADE8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Ucros</dc:creator>
  <cp:keywords/>
  <dc:description/>
  <cp:lastModifiedBy>Danielle Belopotosky</cp:lastModifiedBy>
  <cp:revision>2</cp:revision>
  <cp:lastPrinted>2020-01-06T23:45:00Z</cp:lastPrinted>
  <dcterms:created xsi:type="dcterms:W3CDTF">2020-07-30T20:58:00Z</dcterms:created>
  <dcterms:modified xsi:type="dcterms:W3CDTF">2020-07-30T20:58:00Z</dcterms:modified>
</cp:coreProperties>
</file>